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54C44" w14:textId="0EE76AEE" w:rsidR="0035454A" w:rsidRDefault="002D7EE3" w:rsidP="0035454A">
      <w:pPr>
        <w:pStyle w:val="Tekstprzypisudolnego"/>
        <w:spacing w:after="120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System wizyjny POST MORTEM</w:t>
      </w:r>
      <w:r w:rsidR="0056322D">
        <w:rPr>
          <w:rFonts w:ascii="Arial" w:hAnsi="Arial" w:cs="Arial"/>
          <w:b/>
          <w:lang w:val="pl-PL"/>
        </w:rPr>
        <w:tab/>
      </w:r>
      <w:r w:rsidR="0056322D">
        <w:rPr>
          <w:rFonts w:ascii="Arial" w:hAnsi="Arial" w:cs="Arial"/>
          <w:b/>
          <w:lang w:val="pl-PL"/>
        </w:rPr>
        <w:tab/>
      </w:r>
      <w:r w:rsidR="0056322D">
        <w:rPr>
          <w:rFonts w:ascii="Arial" w:hAnsi="Arial" w:cs="Arial"/>
          <w:b/>
          <w:lang w:val="pl-PL"/>
        </w:rPr>
        <w:tab/>
      </w:r>
      <w:r w:rsidR="0056322D">
        <w:rPr>
          <w:rFonts w:ascii="Arial" w:hAnsi="Arial" w:cs="Arial"/>
          <w:b/>
          <w:lang w:val="pl-PL"/>
        </w:rPr>
        <w:tab/>
        <w:t>1 KOMPLET</w:t>
      </w:r>
    </w:p>
    <w:tbl>
      <w:tblPr>
        <w:tblW w:w="10113" w:type="dxa"/>
        <w:tblInd w:w="-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1"/>
        <w:gridCol w:w="5132"/>
      </w:tblGrid>
      <w:tr w:rsidR="007C5455" w14:paraId="2C5B2B9F" w14:textId="77777777" w:rsidTr="007C545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87F8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28EF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C5455" w14:paraId="77A295DB" w14:textId="77777777" w:rsidTr="007C545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4196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F4A1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7C5455" w14:paraId="329B6C33" w14:textId="77777777" w:rsidTr="007C545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FCCD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341" w14:textId="77777777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7C5455" w14:paraId="5F74C45D" w14:textId="77777777" w:rsidTr="007C545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B679" w14:textId="643331EC" w:rsidR="007C5455" w:rsidRDefault="007C545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3B7063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008C" w14:textId="77777777" w:rsidR="007C5455" w:rsidRDefault="007C5455">
            <w:pPr>
              <w:spacing w:after="0"/>
            </w:pPr>
          </w:p>
        </w:tc>
      </w:tr>
    </w:tbl>
    <w:tbl>
      <w:tblPr>
        <w:tblpPr w:leftFromText="141" w:rightFromText="141" w:vertAnchor="text" w:horzAnchor="margin" w:tblpX="-500" w:tblpY="287"/>
        <w:tblW w:w="1048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60"/>
        <w:gridCol w:w="9720"/>
      </w:tblGrid>
      <w:tr w:rsidR="007C5455" w14:paraId="5D7DEA67" w14:textId="77777777" w:rsidTr="002D7EE3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403B3" w14:textId="1922A5DC" w:rsidR="007C5455" w:rsidRPr="002D7EE3" w:rsidRDefault="007C545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EAAE" w14:textId="673937E8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System </w:t>
            </w:r>
            <w:r w:rsidR="002D7EE3">
              <w:rPr>
                <w:rFonts w:ascii="Arial" w:hAnsi="Arial" w:cs="Arial"/>
                <w:sz w:val="20"/>
                <w:szCs w:val="20"/>
              </w:rPr>
              <w:t>wizyjny w pełni kompatybilny z kamerami zainstalowanymi w lampach operacyjnych</w:t>
            </w:r>
          </w:p>
        </w:tc>
      </w:tr>
      <w:tr w:rsidR="007C5455" w14:paraId="63A0A248" w14:textId="77777777" w:rsidTr="002D7EE3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65F6A" w14:textId="6141B5F2" w:rsidR="007C5455" w:rsidRPr="002D7EE3" w:rsidRDefault="007C545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731DD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System zawierający komputer klasy PC z monitorem, pozwalający na archiwizację sygnału audio-video w jakości HD 720p. Komputer umożliwia archiwizację danych w sieci komputerowej, na pamięci masowej USB 3.0 lub na płycie Blue-Ray</w:t>
            </w:r>
          </w:p>
        </w:tc>
      </w:tr>
      <w:tr w:rsidR="007C5455" w14:paraId="5E1466F0" w14:textId="77777777" w:rsidTr="002D7EE3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E8A6F" w14:textId="30EDFAA1" w:rsidR="007C5455" w:rsidRPr="002D7EE3" w:rsidRDefault="007C545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9BD8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System posiadający bezprzewodowy mikrofon nagłowny umożliwiający rejestrację dźwięku podczas sekcji</w:t>
            </w:r>
          </w:p>
        </w:tc>
      </w:tr>
      <w:tr w:rsidR="007C5455" w14:paraId="5F9F408C" w14:textId="77777777" w:rsidTr="002D7EE3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DEB3D" w14:textId="34B4B3AD" w:rsidR="007C5455" w:rsidRPr="002D7EE3" w:rsidRDefault="007C545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6C23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Elementem systemu są urządzenia umożliwiające bezstratne przesyłanie obrazu i dźwięku z miejsca rejestracji do komputera archiwizującego.</w:t>
            </w:r>
          </w:p>
        </w:tc>
      </w:tr>
      <w:tr w:rsidR="007C5455" w14:paraId="16CB2C63" w14:textId="77777777" w:rsidTr="002D7EE3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C1FC9" w14:textId="135DCEBD" w:rsidR="007C5455" w:rsidRPr="002D7EE3" w:rsidRDefault="007C545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558F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System umożliwiający rejestrację obrazu z kamery zawieszenia sufitowego oraz mikrofonu nagłownego na komputerze archiwizującym.</w:t>
            </w:r>
          </w:p>
        </w:tc>
      </w:tr>
      <w:tr w:rsidR="007C5455" w14:paraId="34CFE147" w14:textId="77777777" w:rsidTr="002D7EE3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7298DA" w14:textId="10D0E8CD" w:rsidR="007C5455" w:rsidRPr="002D7EE3" w:rsidRDefault="007C545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903A" w14:textId="77777777" w:rsidR="007C5455" w:rsidRPr="0056322D" w:rsidRDefault="007C5455" w:rsidP="007C5455">
            <w:pPr>
              <w:snapToGrid w:val="0"/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Szafa racking zamyka</w:t>
            </w:r>
            <w:r w:rsidR="00E017B0" w:rsidRPr="0056322D">
              <w:rPr>
                <w:rFonts w:ascii="Arial" w:hAnsi="Arial" w:cs="Arial"/>
                <w:sz w:val="20"/>
                <w:szCs w:val="20"/>
              </w:rPr>
              <w:t>na, usytuowana w Sali sekcyjnej lub serwerowni</w:t>
            </w:r>
          </w:p>
        </w:tc>
      </w:tr>
      <w:tr w:rsidR="0043344F" w14:paraId="33A42B63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24353" w14:textId="397FC68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9B86" w14:textId="77777777" w:rsidR="0043344F" w:rsidRPr="0056322D" w:rsidRDefault="0043344F" w:rsidP="00E017B0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Media Server / kodek</w:t>
            </w:r>
          </w:p>
        </w:tc>
      </w:tr>
      <w:tr w:rsidR="0043344F" w14:paraId="7AED862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14849" w14:textId="75F022E0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1C2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Kanały Hdmi – 2</w:t>
            </w:r>
          </w:p>
        </w:tc>
      </w:tr>
      <w:tr w:rsidR="0043344F" w14:paraId="415754BA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F73FD" w14:textId="1876D28E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55D9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Kanały VGA – 2 (zamiennie)</w:t>
            </w:r>
          </w:p>
        </w:tc>
      </w:tr>
      <w:tr w:rsidR="0043344F" w14:paraId="7027E2E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A36D1" w14:textId="217849B6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C232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Kanały RJ45 (4)</w:t>
            </w:r>
          </w:p>
        </w:tc>
      </w:tr>
      <w:tr w:rsidR="0043344F" w14:paraId="1D803535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9E4E2" w14:textId="1EB0807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7E5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Maksymalne nagrywanie 2 zsynchronizowanych kanałów</w:t>
            </w:r>
          </w:p>
        </w:tc>
      </w:tr>
      <w:tr w:rsidR="0043344F" w14:paraId="58351786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60400" w14:textId="743D3BA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545B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Rozdzielczość 480i-1080p60</w:t>
            </w:r>
          </w:p>
        </w:tc>
      </w:tr>
      <w:tr w:rsidR="0043344F" w14:paraId="61828D53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4622D" w14:textId="6C26817B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FA70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Kanały Audio 1kanał mic In</w:t>
            </w:r>
          </w:p>
        </w:tc>
      </w:tr>
      <w:tr w:rsidR="0043344F" w14:paraId="28408123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4A60E" w14:textId="1C4249CA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F6B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Kanały Audio 1kanał Line In</w:t>
            </w:r>
          </w:p>
        </w:tc>
      </w:tr>
      <w:tr w:rsidR="0043344F" w14:paraId="0302125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6D975" w14:textId="361598D5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2AC2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2 Kanały audio HDMI</w:t>
            </w:r>
          </w:p>
        </w:tc>
      </w:tr>
      <w:tr w:rsidR="0043344F" w14:paraId="43F9A68C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77B57" w14:textId="75950409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6E42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Kodek H.264 / AVC</w:t>
            </w:r>
          </w:p>
        </w:tc>
      </w:tr>
      <w:tr w:rsidR="0043344F" w14:paraId="131150A8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72804" w14:textId="70C8B33F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1585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30 fps</w:t>
            </w:r>
          </w:p>
        </w:tc>
      </w:tr>
      <w:tr w:rsidR="0043344F" w14:paraId="2529171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FFF7F" w14:textId="5E9159F7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6309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Rozdzielczości 640x360-1920x1080</w:t>
            </w:r>
          </w:p>
        </w:tc>
      </w:tr>
      <w:tr w:rsidR="0043344F" w14:paraId="783D5AA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726B2" w14:textId="0935501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8A0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Kompresja AAC-LC</w:t>
            </w:r>
          </w:p>
        </w:tc>
      </w:tr>
      <w:tr w:rsidR="0043344F" w14:paraId="2D93F16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B43FB" w14:textId="5D4E69C1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DE81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Wyjście HDMI 1</w:t>
            </w:r>
          </w:p>
        </w:tc>
      </w:tr>
      <w:tr w:rsidR="0043344F" w14:paraId="67C500C6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0BD88" w14:textId="243C046E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DE53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Wyjście VGA 1</w:t>
            </w:r>
          </w:p>
        </w:tc>
      </w:tr>
      <w:tr w:rsidR="0043344F" w14:paraId="3FEAF2D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B980E" w14:textId="2D82B85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8AF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Wyjście Audio 1 line out</w:t>
            </w:r>
          </w:p>
        </w:tc>
      </w:tr>
      <w:tr w:rsidR="0043344F" w14:paraId="62913D8E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431ED" w14:textId="0AE6CD4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D91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Protokoły  stream: RTSP, RTP, RTMP</w:t>
            </w:r>
          </w:p>
        </w:tc>
      </w:tr>
      <w:tr w:rsidR="0043344F" w14:paraId="1CE023FE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34E2B" w14:textId="535DF74E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C2CE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Dysk Twardy </w:t>
            </w:r>
            <w:r w:rsidR="007E5A68" w:rsidRPr="0056322D">
              <w:rPr>
                <w:rStyle w:val="TekstprzypisudolnegoZnak"/>
                <w:rFonts w:ascii="Arial" w:eastAsiaTheme="minorHAnsi" w:hAnsi="Arial" w:cs="Arial"/>
                <w:color w:val="333333"/>
              </w:rPr>
              <w:t xml:space="preserve"> </w:t>
            </w:r>
            <w:r w:rsidR="007E5A68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minimum </w:t>
            </w:r>
            <w:r w:rsidRPr="0056322D">
              <w:rPr>
                <w:rFonts w:ascii="Arial" w:hAnsi="Arial" w:cs="Arial"/>
                <w:sz w:val="20"/>
                <w:szCs w:val="20"/>
              </w:rPr>
              <w:t>1 TB</w:t>
            </w:r>
          </w:p>
        </w:tc>
      </w:tr>
      <w:tr w:rsidR="0043344F" w14:paraId="684EF93C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181DE" w14:textId="56E5555C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FD23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Składowanie zewnętrzne – FTP/SFTP</w:t>
            </w:r>
          </w:p>
        </w:tc>
      </w:tr>
      <w:tr w:rsidR="0043344F" w14:paraId="1AE26CDE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C649D" w14:textId="37088516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181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Nagrywanie mieszane 1 zmiksowany / 2 osobne</w:t>
            </w:r>
          </w:p>
        </w:tc>
      </w:tr>
      <w:tr w:rsidR="0043344F" w14:paraId="25943E0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753AA" w14:textId="5CE66E96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AADA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Możliwość dodania napisów</w:t>
            </w:r>
          </w:p>
        </w:tc>
      </w:tr>
      <w:tr w:rsidR="0043344F" w14:paraId="56370E7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D0576" w14:textId="0F2D694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50F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Broadcasting – RTMP</w:t>
            </w:r>
          </w:p>
        </w:tc>
      </w:tr>
      <w:tr w:rsidR="0043344F" w14:paraId="32F8359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1F7C5" w14:textId="5C2C9B2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F791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Zewnętrzne przełączniki</w:t>
            </w:r>
          </w:p>
        </w:tc>
      </w:tr>
      <w:tr w:rsidR="0043344F" w14:paraId="17CD831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CB95E" w14:textId="36487F75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5159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Sterownie przez RS232</w:t>
            </w:r>
          </w:p>
        </w:tc>
      </w:tr>
      <w:tr w:rsidR="00182BB1" w:rsidRPr="00182BB1" w14:paraId="0F82A6E6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B1FA9" w14:textId="164E7B01" w:rsidR="00311DFE" w:rsidRPr="002D7EE3" w:rsidRDefault="00311DFE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7E79" w14:textId="77777777" w:rsidR="00311DFE" w:rsidRPr="0056322D" w:rsidRDefault="00311DFE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Możliwość stosowania z Microsoft Teams, WebEx, Zoom inne</w:t>
            </w:r>
          </w:p>
        </w:tc>
      </w:tr>
      <w:tr w:rsidR="00182BB1" w:rsidRPr="00182BB1" w14:paraId="7641EBCA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98F36" w14:textId="5BD1A47C" w:rsidR="00311DFE" w:rsidRPr="002D7EE3" w:rsidRDefault="00311DFE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34B" w14:textId="77777777" w:rsidR="00311DFE" w:rsidRPr="0056322D" w:rsidRDefault="00311DFE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Integracja z platformami VCMS/VOD</w:t>
            </w:r>
          </w:p>
        </w:tc>
      </w:tr>
      <w:tr w:rsidR="00182BB1" w:rsidRPr="00182BB1" w14:paraId="0039877C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F94D9" w14:textId="14A0220F" w:rsidR="00311DFE" w:rsidRPr="002D7EE3" w:rsidRDefault="00311DFE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B66" w14:textId="77777777" w:rsidR="00311DFE" w:rsidRPr="0056322D" w:rsidRDefault="00311DFE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Wbudowany Web interfejs</w:t>
            </w:r>
          </w:p>
        </w:tc>
      </w:tr>
      <w:tr w:rsidR="00182BB1" w:rsidRPr="00182BB1" w14:paraId="02977F4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F41D7" w14:textId="5E475A56" w:rsidR="00311DFE" w:rsidRPr="002D7EE3" w:rsidRDefault="00311DFE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BDF" w14:textId="77777777" w:rsidR="00311DFE" w:rsidRPr="0056322D" w:rsidRDefault="00311DFE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Możliwość łączenia video z napisami</w:t>
            </w:r>
          </w:p>
        </w:tc>
      </w:tr>
      <w:tr w:rsidR="00182BB1" w:rsidRPr="00182BB1" w14:paraId="5333A9F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A849D" w14:textId="72617A9E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8E6" w14:textId="77777777" w:rsidR="008E6891" w:rsidRPr="0056322D" w:rsidRDefault="008E6891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Monitor: 27” 2560x1440 (podgląd)</w:t>
            </w:r>
          </w:p>
        </w:tc>
      </w:tr>
      <w:tr w:rsidR="0043344F" w14:paraId="77F1E57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BDF42" w14:textId="20A9F66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8818" w14:textId="77777777" w:rsidR="0043344F" w:rsidRPr="0056322D" w:rsidRDefault="0043344F" w:rsidP="00311DFE">
            <w:pPr>
              <w:pStyle w:val="Akapitzlist"/>
              <w:numPr>
                <w:ilvl w:val="0"/>
                <w:numId w:val="4"/>
              </w:numPr>
              <w:ind w:left="309" w:hanging="309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Dźwięk po stronie Sali wykładowej</w:t>
            </w:r>
          </w:p>
        </w:tc>
      </w:tr>
      <w:tr w:rsidR="0043344F" w14:paraId="401DFDD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E2C61" w14:textId="335DF886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46CD" w14:textId="77777777" w:rsidR="0043344F" w:rsidRPr="0056322D" w:rsidRDefault="00A346EA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43344F" w:rsidRPr="0056322D">
              <w:rPr>
                <w:rFonts w:ascii="Arial" w:hAnsi="Arial" w:cs="Arial"/>
                <w:sz w:val="20"/>
                <w:szCs w:val="20"/>
              </w:rPr>
              <w:t>3 wejścia zbalansowane</w:t>
            </w:r>
          </w:p>
        </w:tc>
      </w:tr>
      <w:tr w:rsidR="0043344F" w14:paraId="1C1B667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FF300" w14:textId="37140E3D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354B" w14:textId="77777777" w:rsidR="0043344F" w:rsidRPr="0056322D" w:rsidRDefault="00A346EA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43344F" w:rsidRPr="0056322D">
              <w:rPr>
                <w:rFonts w:ascii="Arial" w:hAnsi="Arial" w:cs="Arial"/>
                <w:sz w:val="20"/>
                <w:szCs w:val="20"/>
              </w:rPr>
              <w:t>1 USB typ A</w:t>
            </w:r>
          </w:p>
        </w:tc>
      </w:tr>
      <w:tr w:rsidR="0043344F" w14:paraId="5AE54AF6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6FCD5" w14:textId="177300AC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5F27" w14:textId="77777777" w:rsidR="0043344F" w:rsidRPr="0056322D" w:rsidRDefault="00A346EA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Minimum </w:t>
            </w:r>
            <w:r w:rsidR="0043344F" w:rsidRPr="0056322D">
              <w:rPr>
                <w:rFonts w:ascii="Arial" w:hAnsi="Arial" w:cs="Arial"/>
                <w:sz w:val="20"/>
                <w:szCs w:val="20"/>
              </w:rPr>
              <w:t>1 USB typ B</w:t>
            </w:r>
          </w:p>
        </w:tc>
      </w:tr>
      <w:tr w:rsidR="0043344F" w14:paraId="3D0EA00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99982" w14:textId="31ED770A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769" w14:textId="77777777" w:rsidR="0043344F" w:rsidRPr="0056322D" w:rsidRDefault="0043344F" w:rsidP="00A346EA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1 RJ45 (Ethernet)</w:t>
            </w:r>
          </w:p>
        </w:tc>
      </w:tr>
      <w:tr w:rsidR="0043344F" w14:paraId="4810C2C6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EE272" w14:textId="7DFC8914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1372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2 kanały audio 10W 8Ohm</w:t>
            </w:r>
          </w:p>
        </w:tc>
      </w:tr>
      <w:tr w:rsidR="0043344F" w14:paraId="2FF5BE2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CEEE9" w14:textId="5C23CB49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755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Częstotliwość pracy 20Hz – 22kHz @10 +/- 0.5 dBu</w:t>
            </w:r>
          </w:p>
        </w:tc>
      </w:tr>
      <w:tr w:rsidR="0043344F" w14:paraId="7E3E9C6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CA4D4" w14:textId="643A95A5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782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Mikrofony (5 stref) 150Hz-16kHz +/-4dB</w:t>
            </w:r>
          </w:p>
        </w:tc>
      </w:tr>
      <w:tr w:rsidR="0043344F" w14:paraId="7016CCF5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43B3C" w14:textId="368BCAE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340F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Dynamika 150Hz-16kHz &gt; 70 dB</w:t>
            </w:r>
          </w:p>
        </w:tc>
      </w:tr>
      <w:tr w:rsidR="0043344F" w14:paraId="693CCB2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1C4F9" w14:textId="2BF3282E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4292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Minimum 4 diody informacyjne</w:t>
            </w:r>
          </w:p>
        </w:tc>
      </w:tr>
      <w:tr w:rsidR="0043344F" w14:paraId="46A8983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9A700" w14:textId="2A592BA7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8810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Włączanie i wyłączanie stref</w:t>
            </w:r>
          </w:p>
        </w:tc>
      </w:tr>
      <w:tr w:rsidR="0043344F" w14:paraId="55AF701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45DFB" w14:textId="39EC6F5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4484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Włączanie i wyłączanie / kasowanie hałasu</w:t>
            </w:r>
          </w:p>
        </w:tc>
      </w:tr>
      <w:tr w:rsidR="0043344F" w14:paraId="1A204B85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C112D" w14:textId="3E778BD5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B7A0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Włączanie i włączanie / kasowanie echa</w:t>
            </w:r>
          </w:p>
        </w:tc>
      </w:tr>
      <w:tr w:rsidR="0043344F" w14:paraId="285E551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DF159" w14:textId="0B3C4B90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0D7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Filtry</w:t>
            </w:r>
          </w:p>
        </w:tc>
      </w:tr>
      <w:tr w:rsidR="0043344F" w14:paraId="35BBE743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37460" w14:textId="232B9D5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DFA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Automatyczna regulacja poziomu sygnału</w:t>
            </w:r>
          </w:p>
        </w:tc>
      </w:tr>
      <w:tr w:rsidR="0043344F" w14:paraId="4A25CD6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3CE35" w14:textId="5B3FFE20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8B11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Zasilanie PoE 56V</w:t>
            </w:r>
          </w:p>
        </w:tc>
      </w:tr>
      <w:tr w:rsidR="0043344F" w14:paraId="473B24C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624DD" w14:textId="41050491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0575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Interfejs P-LINK</w:t>
            </w:r>
          </w:p>
        </w:tc>
      </w:tr>
      <w:tr w:rsidR="0043344F" w14:paraId="6C2534F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FE1BB" w14:textId="788CFA9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962D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Głośniki sufitowe 2 pary obsługiwane z systemu sufitowego</w:t>
            </w:r>
          </w:p>
        </w:tc>
      </w:tr>
      <w:tr w:rsidR="00182BB1" w:rsidRPr="00182BB1" w14:paraId="1DE0A18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E6C1B" w14:textId="5375D9AE" w:rsidR="009D62B5" w:rsidRPr="002D7EE3" w:rsidRDefault="009D62B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2971" w14:textId="77777777" w:rsidR="009D62B5" w:rsidRPr="0056322D" w:rsidRDefault="009D62B5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Konfiguracja przez ethernet lub USB</w:t>
            </w:r>
          </w:p>
        </w:tc>
      </w:tr>
      <w:tr w:rsidR="00182BB1" w:rsidRPr="00182BB1" w14:paraId="56270F9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18AD7" w14:textId="6B2CC0D9" w:rsidR="009D62B5" w:rsidRPr="002D7EE3" w:rsidRDefault="009D62B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28EE" w14:textId="77777777" w:rsidR="009D62B5" w:rsidRPr="0056322D" w:rsidRDefault="009D62B5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Obsługa macierzy mikrofonowej</w:t>
            </w:r>
          </w:p>
        </w:tc>
      </w:tr>
      <w:tr w:rsidR="00182BB1" w:rsidRPr="00182BB1" w14:paraId="57216A06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E31F5" w14:textId="2EEF4077" w:rsidR="009D62B5" w:rsidRPr="002D7EE3" w:rsidRDefault="009D62B5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4184" w14:textId="77777777" w:rsidR="009D62B5" w:rsidRPr="0056322D" w:rsidRDefault="009D62B5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Możliwość obdłużenia przystawki bluetooth</w:t>
            </w:r>
          </w:p>
        </w:tc>
      </w:tr>
      <w:tr w:rsidR="0043344F" w14:paraId="3733D29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ED58CC" w14:textId="2B88E3FB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642D" w14:textId="77777777" w:rsidR="0043344F" w:rsidRPr="0056322D" w:rsidRDefault="0043344F" w:rsidP="00311DFE">
            <w:pPr>
              <w:pStyle w:val="Akapitzlist"/>
              <w:numPr>
                <w:ilvl w:val="0"/>
                <w:numId w:val="4"/>
              </w:numPr>
              <w:ind w:left="309" w:hanging="283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Bramka dostępowa</w:t>
            </w:r>
          </w:p>
        </w:tc>
      </w:tr>
      <w:tr w:rsidR="0043344F" w14:paraId="7E53333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1AB56" w14:textId="3D9EEA5A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F7F4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Wsypółpraca z systemem audio i Video</w:t>
            </w:r>
          </w:p>
        </w:tc>
      </w:tr>
      <w:tr w:rsidR="0043344F" w14:paraId="470643F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FB9B0" w14:textId="14915431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7B84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Możliwość połączenia USB</w:t>
            </w:r>
          </w:p>
        </w:tc>
      </w:tr>
      <w:tr w:rsidR="0043344F" w14:paraId="0FC2D4E5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AC388" w14:textId="265798F2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1FF5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Możliwość połączenia HDMI</w:t>
            </w:r>
          </w:p>
        </w:tc>
      </w:tr>
      <w:tr w:rsidR="0043344F" w14:paraId="43B081A8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E1555" w14:textId="099337C9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3F0" w14:textId="77777777" w:rsidR="0043344F" w:rsidRPr="0056322D" w:rsidRDefault="0043344F" w:rsidP="0043344F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Obsługiwane aplikacjie Zoom, Teams</w:t>
            </w:r>
          </w:p>
        </w:tc>
      </w:tr>
      <w:tr w:rsidR="00182BB1" w:rsidRPr="00182BB1" w14:paraId="6C53BA8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AF135" w14:textId="6FCFD28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5CAA" w14:textId="77777777" w:rsidR="0043344F" w:rsidRPr="0056322D" w:rsidRDefault="0043344F" w:rsidP="00182BB1">
            <w:pPr>
              <w:pStyle w:val="Akapitzlist"/>
              <w:numPr>
                <w:ilvl w:val="0"/>
                <w:numId w:val="4"/>
              </w:numPr>
              <w:ind w:left="309" w:hanging="283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Mikrofony Bezprzewodowe (strona Sali </w:t>
            </w:r>
            <w:r w:rsidR="00182BB1" w:rsidRPr="0056322D">
              <w:rPr>
                <w:rFonts w:ascii="Arial" w:hAnsi="Arial" w:cs="Arial"/>
                <w:sz w:val="20"/>
                <w:szCs w:val="20"/>
              </w:rPr>
              <w:t>sekcyjnej</w:t>
            </w:r>
            <w:r w:rsidRPr="005632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2BB1" w:rsidRPr="0056322D">
              <w:rPr>
                <w:rFonts w:ascii="Arial" w:hAnsi="Arial" w:cs="Arial"/>
                <w:sz w:val="20"/>
                <w:szCs w:val="20"/>
              </w:rPr>
              <w:t xml:space="preserve">–minimum </w:t>
            </w:r>
            <w:r w:rsidRPr="0056322D">
              <w:rPr>
                <w:rFonts w:ascii="Arial" w:hAnsi="Arial" w:cs="Arial"/>
                <w:sz w:val="20"/>
                <w:szCs w:val="20"/>
              </w:rPr>
              <w:t>2</w:t>
            </w:r>
            <w:r w:rsidR="00182BB1" w:rsidRPr="0056322D">
              <w:rPr>
                <w:rFonts w:ascii="Arial" w:hAnsi="Arial" w:cs="Arial"/>
                <w:sz w:val="20"/>
                <w:szCs w:val="20"/>
              </w:rPr>
              <w:t xml:space="preserve"> szt.</w:t>
            </w:r>
          </w:p>
        </w:tc>
      </w:tr>
      <w:tr w:rsidR="0043344F" w14:paraId="185AF38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6AB0C" w14:textId="12CBEA26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D096" w14:textId="77777777" w:rsidR="0043344F" w:rsidRPr="0056322D" w:rsidRDefault="0043344F" w:rsidP="004334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Zakres częstotliwości: 50 Hz - 16 kHz</w:t>
            </w:r>
          </w:p>
        </w:tc>
      </w:tr>
      <w:tr w:rsidR="0043344F" w14:paraId="1DE8B26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DE84B" w14:textId="33E25F57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C6C" w14:textId="77777777" w:rsidR="0043344F" w:rsidRPr="0056322D" w:rsidRDefault="0043344F" w:rsidP="004334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kanałów: min 100</w:t>
            </w:r>
          </w:p>
        </w:tc>
      </w:tr>
      <w:tr w:rsidR="0043344F" w14:paraId="5BD5C3E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1B301" w14:textId="0E70548A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D1B4" w14:textId="77777777" w:rsidR="0043344F" w:rsidRPr="0056322D" w:rsidRDefault="0043344F" w:rsidP="004334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Wyjścia minimum: 1x Balanced XLR, 1x 6,3 mm Jack</w:t>
            </w:r>
          </w:p>
        </w:tc>
      </w:tr>
      <w:tr w:rsidR="0043344F" w14:paraId="34356B1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959C6" w14:textId="0667F400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C723" w14:textId="77777777" w:rsidR="0043344F" w:rsidRPr="0056322D" w:rsidRDefault="0043344F" w:rsidP="004334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System: UHF</w:t>
            </w:r>
          </w:p>
        </w:tc>
      </w:tr>
      <w:tr w:rsidR="0043344F" w14:paraId="1424C1DC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B6333" w14:textId="5D084A8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453" w14:textId="77777777" w:rsidR="0043344F" w:rsidRPr="0056322D" w:rsidRDefault="0043344F" w:rsidP="004334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Antena zewnętrzna: Tak</w:t>
            </w:r>
          </w:p>
        </w:tc>
      </w:tr>
      <w:tr w:rsidR="0043344F" w14:paraId="4AB25BB8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DBE48" w14:textId="221F6B5E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B430" w14:textId="77777777" w:rsidR="0043344F" w:rsidRPr="0056322D" w:rsidRDefault="0043344F" w:rsidP="004334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Częstotliwości: 614 - 638 MHz</w:t>
            </w:r>
          </w:p>
        </w:tc>
      </w:tr>
      <w:tr w:rsidR="008E6891" w14:paraId="61501B1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58A38" w14:textId="2A66BE94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128" w14:textId="77777777" w:rsidR="008E6891" w:rsidRPr="0056322D" w:rsidRDefault="008E6891" w:rsidP="004334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6322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Odporne na zakłócenia zewnętrzne</w:t>
            </w:r>
          </w:p>
        </w:tc>
      </w:tr>
      <w:tr w:rsidR="0043344F" w14:paraId="5964ADD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B255B" w14:textId="42AA0DE8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E727" w14:textId="77777777" w:rsidR="0043344F" w:rsidRPr="0056322D" w:rsidRDefault="008E6891" w:rsidP="00CC01DE">
            <w:pPr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Komputer typu laptop – dla prowadzącego zajęcia</w:t>
            </w:r>
          </w:p>
        </w:tc>
      </w:tr>
      <w:tr w:rsidR="008E6891" w14:paraId="16865A4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EEA4E" w14:textId="10E44477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5ED7" w14:textId="77777777" w:rsidR="008E6891" w:rsidRPr="0056322D" w:rsidRDefault="007E5A68" w:rsidP="008E6891">
            <w:pPr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Procesor </w:t>
            </w:r>
            <w:r w:rsidR="008E6891" w:rsidRPr="0056322D">
              <w:rPr>
                <w:rFonts w:ascii="Arial" w:hAnsi="Arial" w:cs="Arial"/>
                <w:sz w:val="20"/>
                <w:szCs w:val="20"/>
              </w:rPr>
              <w:t>Intel core i7</w:t>
            </w:r>
          </w:p>
        </w:tc>
      </w:tr>
      <w:tr w:rsidR="0043344F" w14:paraId="7D7EE03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41955B" w14:textId="20235223" w:rsidR="0043344F" w:rsidRPr="002D7EE3" w:rsidRDefault="0043344F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5CE" w14:textId="77777777" w:rsidR="0043344F" w:rsidRPr="0056322D" w:rsidRDefault="008E6891" w:rsidP="007C5455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Dysk </w:t>
            </w:r>
            <w:r w:rsidR="007E5A68" w:rsidRPr="0056322D">
              <w:rPr>
                <w:rStyle w:val="TekstprzypisudolnegoZnak"/>
                <w:rFonts w:ascii="Arial" w:eastAsiaTheme="minorHAnsi" w:hAnsi="Arial" w:cs="Arial"/>
              </w:rPr>
              <w:t xml:space="preserve"> </w:t>
            </w:r>
            <w:r w:rsidR="007E5A68" w:rsidRPr="0056322D">
              <w:rPr>
                <w:rStyle w:val="attribute-name"/>
                <w:rFonts w:ascii="Arial" w:hAnsi="Arial" w:cs="Arial"/>
                <w:sz w:val="20"/>
                <w:szCs w:val="20"/>
              </w:rPr>
              <w:t xml:space="preserve">minimum </w:t>
            </w:r>
            <w:r w:rsidRPr="0056322D">
              <w:rPr>
                <w:rFonts w:ascii="Arial" w:hAnsi="Arial" w:cs="Arial"/>
                <w:sz w:val="20"/>
                <w:szCs w:val="20"/>
              </w:rPr>
              <w:t>512GB SSD</w:t>
            </w:r>
          </w:p>
        </w:tc>
      </w:tr>
      <w:tr w:rsidR="008E6891" w14:paraId="083FC57E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BA846" w14:textId="0612D87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B45" w14:textId="77777777" w:rsidR="008E6891" w:rsidRPr="0056322D" w:rsidRDefault="008E6891" w:rsidP="007C5455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Pamięć</w:t>
            </w:r>
            <w:r w:rsidR="007E5A68" w:rsidRPr="0056322D">
              <w:rPr>
                <w:rStyle w:val="TekstprzypisudolnegoZnak"/>
                <w:rFonts w:ascii="Arial" w:eastAsiaTheme="minorHAnsi" w:hAnsi="Arial" w:cs="Arial"/>
              </w:rPr>
              <w:t xml:space="preserve"> </w:t>
            </w:r>
            <w:r w:rsidR="007E5A68" w:rsidRPr="0056322D">
              <w:rPr>
                <w:rStyle w:val="attribute-name"/>
                <w:rFonts w:ascii="Arial" w:hAnsi="Arial" w:cs="Arial"/>
                <w:sz w:val="20"/>
                <w:szCs w:val="20"/>
              </w:rPr>
              <w:t xml:space="preserve">minimum </w:t>
            </w:r>
            <w:r w:rsidRPr="0056322D">
              <w:rPr>
                <w:rFonts w:ascii="Arial" w:hAnsi="Arial" w:cs="Arial"/>
                <w:sz w:val="20"/>
                <w:szCs w:val="20"/>
              </w:rPr>
              <w:t xml:space="preserve"> 16GB RAM</w:t>
            </w:r>
          </w:p>
        </w:tc>
      </w:tr>
      <w:tr w:rsidR="008E6891" w14:paraId="4BA1FEF2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83AEF" w14:textId="1C0624B8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933B" w14:textId="77777777" w:rsidR="008E6891" w:rsidRPr="0056322D" w:rsidRDefault="008E6891" w:rsidP="007C5455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Komunikacja Wifi/Ethernet/Bluetooth</w:t>
            </w:r>
          </w:p>
        </w:tc>
      </w:tr>
      <w:tr w:rsidR="008E6891" w14:paraId="623E806E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E72D1" w14:textId="32BB6D2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7ACA" w14:textId="77777777" w:rsidR="008E6891" w:rsidRPr="0056322D" w:rsidRDefault="008E6891" w:rsidP="007C5455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Złącza HDMI/USB/RJ45</w:t>
            </w:r>
          </w:p>
        </w:tc>
      </w:tr>
      <w:tr w:rsidR="008E6891" w14:paraId="255892E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1EF21" w14:textId="5B564D00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7F6F" w14:textId="77777777" w:rsidR="008E6891" w:rsidRPr="0056322D" w:rsidRDefault="008E6891" w:rsidP="007C5455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Przekątna 14” lub 15.6” (min.1920x1080)</w:t>
            </w:r>
          </w:p>
        </w:tc>
      </w:tr>
      <w:tr w:rsidR="008E6891" w14:paraId="57FBC62A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77523" w14:textId="18D4D3D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B0C9" w14:textId="77777777" w:rsidR="008E6891" w:rsidRPr="0056322D" w:rsidRDefault="008E6891" w:rsidP="008E6891">
            <w:pPr>
              <w:pStyle w:val="Akapitzlist"/>
              <w:numPr>
                <w:ilvl w:val="0"/>
                <w:numId w:val="4"/>
              </w:numPr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Komputer typu desktop (sala sekcyjna)</w:t>
            </w:r>
          </w:p>
        </w:tc>
      </w:tr>
      <w:tr w:rsidR="008E6891" w14:paraId="25C6126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E2D79" w14:textId="37CEB219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613B" w14:textId="77777777" w:rsidR="008E6891" w:rsidRPr="0056322D" w:rsidRDefault="008E6891" w:rsidP="008E6891">
            <w:pPr>
              <w:snapToGrid w:val="0"/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Intel core i7</w:t>
            </w:r>
          </w:p>
        </w:tc>
      </w:tr>
      <w:tr w:rsidR="008E6891" w14:paraId="04D8FE98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C46D8" w14:textId="0F933344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8F01" w14:textId="77777777" w:rsidR="008E6891" w:rsidRPr="0056322D" w:rsidRDefault="007E5A68" w:rsidP="008E6891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Dysk </w:t>
            </w:r>
            <w:r w:rsidRPr="0056322D">
              <w:rPr>
                <w:rStyle w:val="TekstprzypisudolnegoZnak"/>
                <w:rFonts w:ascii="Arial" w:eastAsiaTheme="minorHAnsi" w:hAnsi="Arial" w:cs="Arial"/>
              </w:rPr>
              <w:t xml:space="preserve"> </w:t>
            </w:r>
            <w:r w:rsidRPr="0056322D">
              <w:rPr>
                <w:rStyle w:val="attribute-name"/>
                <w:rFonts w:ascii="Arial" w:hAnsi="Arial" w:cs="Arial"/>
                <w:sz w:val="20"/>
                <w:szCs w:val="20"/>
              </w:rPr>
              <w:t xml:space="preserve">minimum </w:t>
            </w:r>
            <w:r w:rsidR="008E6891" w:rsidRPr="0056322D">
              <w:rPr>
                <w:rFonts w:ascii="Arial" w:hAnsi="Arial" w:cs="Arial"/>
                <w:sz w:val="20"/>
                <w:szCs w:val="20"/>
              </w:rPr>
              <w:t>1TB SSD</w:t>
            </w:r>
          </w:p>
        </w:tc>
      </w:tr>
      <w:tr w:rsidR="008E6891" w14:paraId="45963A7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BCFE8" w14:textId="1D226470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C415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Pamięć </w:t>
            </w:r>
            <w:r w:rsidR="007E5A68" w:rsidRPr="0056322D">
              <w:rPr>
                <w:rStyle w:val="TekstprzypisudolnegoZnak"/>
                <w:rFonts w:ascii="Arial" w:eastAsiaTheme="minorHAnsi" w:hAnsi="Arial" w:cs="Arial"/>
              </w:rPr>
              <w:t xml:space="preserve"> </w:t>
            </w:r>
            <w:r w:rsidR="007E5A68" w:rsidRPr="0056322D">
              <w:rPr>
                <w:rStyle w:val="attribute-name"/>
                <w:rFonts w:ascii="Arial" w:hAnsi="Arial" w:cs="Arial"/>
                <w:sz w:val="20"/>
                <w:szCs w:val="20"/>
              </w:rPr>
              <w:t xml:space="preserve">minimum </w:t>
            </w:r>
            <w:r w:rsidRPr="0056322D">
              <w:rPr>
                <w:rFonts w:ascii="Arial" w:hAnsi="Arial" w:cs="Arial"/>
                <w:sz w:val="20"/>
                <w:szCs w:val="20"/>
              </w:rPr>
              <w:t>16GB RAM</w:t>
            </w:r>
          </w:p>
        </w:tc>
      </w:tr>
      <w:tr w:rsidR="008E6891" w14:paraId="48F31FC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4CA83D" w14:textId="4B73E106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05ED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Komunikacja Wifi/Ethernet/Bluetooth</w:t>
            </w:r>
          </w:p>
        </w:tc>
      </w:tr>
      <w:tr w:rsidR="008E6891" w14:paraId="15315D55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D8FC" w14:textId="378C6FD5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0965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Złącza HDMI/USB/RJ45</w:t>
            </w:r>
          </w:p>
        </w:tc>
      </w:tr>
      <w:tr w:rsidR="008E6891" w14:paraId="6605FE7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D6401A" w14:textId="21AB1140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DE18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Monitor 27” 2560x1440</w:t>
            </w:r>
          </w:p>
        </w:tc>
      </w:tr>
      <w:tr w:rsidR="008E6891" w14:paraId="1DEB200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0A4A1" w14:textId="3AC19A0B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7634" w14:textId="77777777" w:rsidR="008E6891" w:rsidRPr="0056322D" w:rsidRDefault="008E6891" w:rsidP="008E6891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W wyposażeniu systemu  program komputerowy  przeznaczony do:</w:t>
            </w:r>
          </w:p>
          <w:p w14:paraId="0D9B67D5" w14:textId="77777777" w:rsidR="008E6891" w:rsidRPr="0056322D" w:rsidRDefault="008E6891" w:rsidP="008E6891">
            <w:pPr>
              <w:spacing w:after="6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-   wspomagania pracy z kamerą</w:t>
            </w:r>
            <w:r w:rsidRPr="0056322D">
              <w:rPr>
                <w:rFonts w:ascii="Arial" w:hAnsi="Arial" w:cs="Arial"/>
                <w:sz w:val="20"/>
                <w:szCs w:val="20"/>
              </w:rPr>
              <w:t xml:space="preserve"> HD</w:t>
            </w:r>
            <w:r w:rsidRPr="0056322D">
              <w:rPr>
                <w:rFonts w:ascii="Arial" w:hAnsi="Arial" w:cs="Arial"/>
                <w:bCs/>
                <w:sz w:val="20"/>
                <w:szCs w:val="20"/>
              </w:rPr>
              <w:t>,</w:t>
            </w:r>
          </w:p>
        </w:tc>
      </w:tr>
      <w:tr w:rsidR="008E6891" w14:paraId="3F3540E6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38C1F3" w14:textId="303F7103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6875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 oprogramowanie musi umożliwiać rejestrowanie zdjęć z  dostarczonej  kamery </w:t>
            </w:r>
            <w:r w:rsidRPr="0056322D">
              <w:rPr>
                <w:rFonts w:ascii="Arial" w:hAnsi="Arial" w:cs="Arial"/>
                <w:sz w:val="20"/>
                <w:szCs w:val="20"/>
              </w:rPr>
              <w:t>HD</w:t>
            </w: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,  Następnie ich przetwarzanie, rejestrację i kwantyfikację ułatwiające interpretację informacji medycznej poprzez wbudowany zestaw narzędzi analizy obrazu, których funkcje to minimum: powiększanie, filtrowanie, wykonywanie obliczeń i pomiarów, kwantyfikacja i kwalifikacja obszarów obrazu. </w:t>
            </w:r>
          </w:p>
        </w:tc>
      </w:tr>
      <w:tr w:rsidR="008E6891" w14:paraId="028E1C8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77CB6" w14:textId="77777777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450F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Dostarczone oprogramowanie musi umożliwiać przegląd i analizy na stacji roboczej wyników z kamery </w:t>
            </w:r>
            <w:r w:rsidRPr="0056322D">
              <w:rPr>
                <w:rFonts w:ascii="Arial" w:hAnsi="Arial" w:cs="Arial"/>
                <w:sz w:val="20"/>
                <w:szCs w:val="20"/>
              </w:rPr>
              <w:t>HD</w:t>
            </w:r>
          </w:p>
        </w:tc>
      </w:tr>
      <w:tr w:rsidR="008E6891" w14:paraId="682250B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8425A" w14:textId="0CDF51D7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4719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Oprogramowanie zainstalowane na stacji roboczej powinno umożliwiać otrzymywanie , wysyłanie, przetwarzanie oraz archiwizację wyników badań z kamery </w:t>
            </w:r>
            <w:r w:rsidRPr="0056322D">
              <w:rPr>
                <w:rFonts w:ascii="Arial" w:hAnsi="Arial" w:cs="Arial"/>
                <w:sz w:val="20"/>
                <w:szCs w:val="20"/>
              </w:rPr>
              <w:t>HD</w:t>
            </w: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8E6891" w14:paraId="5C1D5B4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04784" w14:textId="6E535F19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5929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Podstawowe funkcjonalności oprogramowania:</w:t>
            </w:r>
          </w:p>
        </w:tc>
      </w:tr>
      <w:tr w:rsidR="008E6891" w:rsidRPr="00932799" w14:paraId="2D3A62E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477E8" w14:textId="0F74328D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DE70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Zaawansowane narzędzia do przetwarzania obrazu diagnostycznego, ułatwiające jego analizę i interpretację - powiększanie, filtrowanie (filtr czerwony, zielony, niebieski), wykonywanie obliczeń i pomiarów, szacowanie odległości, pola powierzchni, obwodu, średnicy, cyrkularności obiektów na obrazie, kwantyfikacja i kwalifikacja obszarów obrazu wg określonych kryteriów.</w:t>
            </w:r>
          </w:p>
        </w:tc>
      </w:tr>
      <w:tr w:rsidR="008E6891" w:rsidRPr="00932799" w14:paraId="5373CF8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10745" w14:textId="77C4176C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A341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Nagrywanie na nośnikach CD/DVD, Pendrive,  wybranych obrazów, sekwencji wideo i opisów </w:t>
            </w:r>
          </w:p>
        </w:tc>
      </w:tr>
      <w:tr w:rsidR="008E6891" w:rsidRPr="00932799" w14:paraId="388346B5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C4801" w14:textId="38C38006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146C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Program dajacy możliwość tworzenia dokumentacji  w wersji elektronicznej i papierowej – wydruk zestawienia zdjęć z opisami.</w:t>
            </w:r>
          </w:p>
        </w:tc>
      </w:tr>
      <w:tr w:rsidR="008E6891" w:rsidRPr="00932799" w14:paraId="5746F3BC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3C4E92" w14:textId="3F132E56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EF15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Bezpieczeństwo danych dzięki możliwości archiwizacji. Archiwizacja danych na: CD/DVD, dyskach twardych, serwerach plików.</w:t>
            </w:r>
          </w:p>
        </w:tc>
      </w:tr>
      <w:tr w:rsidR="008E6891" w:rsidRPr="00932799" w14:paraId="304031F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15DD8" w14:textId="5DE57002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0C8C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Wydruk raportu zawierający wybrane dane medyczne (obrazy i klatki) z opisem oraz danymi osobowym</w:t>
            </w:r>
          </w:p>
        </w:tc>
      </w:tr>
      <w:tr w:rsidR="008E6891" w:rsidRPr="00932799" w14:paraId="2D145A8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9F281" w14:textId="4606E39A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F88F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Obsługa w języku polskim </w:t>
            </w:r>
          </w:p>
        </w:tc>
      </w:tr>
      <w:tr w:rsidR="008E6891" w:rsidRPr="00932799" w14:paraId="2708FC5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2631D" w14:textId="115673D9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F022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Praca w środowisku  Windows  10. </w:t>
            </w:r>
          </w:p>
        </w:tc>
      </w:tr>
      <w:tr w:rsidR="008E6891" w:rsidRPr="00932799" w14:paraId="5422766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C5F049" w14:textId="3CA70AB3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EBB6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Możliwość rozszerzenia oprogramowania o kolejne funkcje</w:t>
            </w:r>
          </w:p>
        </w:tc>
      </w:tr>
      <w:tr w:rsidR="008E6891" w:rsidRPr="00932799" w14:paraId="5454CF3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42D7C" w14:textId="6F5237B6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BFB9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 xml:space="preserve">Kartoteka </w:t>
            </w:r>
          </w:p>
        </w:tc>
      </w:tr>
      <w:tr w:rsidR="008E6891" w:rsidRPr="00932799" w14:paraId="0B8920CE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EFF05" w14:textId="40303448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54EE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Wprowadzanie, edycja i przeglądanie danych osobowych.</w:t>
            </w:r>
          </w:p>
        </w:tc>
      </w:tr>
      <w:tr w:rsidR="008E6891" w:rsidRPr="00932799" w14:paraId="24D4D33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C3982" w14:textId="14528F0B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EC52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Moduł rejestracji i analizy obrazów i wideo musi zawierać:</w:t>
            </w:r>
          </w:p>
        </w:tc>
      </w:tr>
      <w:tr w:rsidR="008E6891" w:rsidRPr="00932799" w14:paraId="1742601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6CAA2" w14:textId="3E464727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556F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Zapis i odczyt obrazów w różnych formatach (TIFF, JPEG, BMP, PNG, GIF).</w:t>
            </w:r>
          </w:p>
        </w:tc>
      </w:tr>
      <w:tr w:rsidR="008E6891" w:rsidRPr="00932799" w14:paraId="6580155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D00E2" w14:textId="292478D0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696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Rejestracja obrazów z sygnałów analogowych i cyfrowych (IEEE1394, USB, HDMI).</w:t>
            </w:r>
          </w:p>
        </w:tc>
      </w:tr>
      <w:tr w:rsidR="008E6891" w:rsidRPr="00932799" w14:paraId="7BFB877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F1360" w14:textId="773B8EA3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3E3E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Podstawowe przetwarzanie obrazu (jasność, kontrast, wstawianie opisów, znaczników, elementów graf.).</w:t>
            </w:r>
          </w:p>
        </w:tc>
      </w:tr>
      <w:tr w:rsidR="008E6891" w:rsidRPr="00932799" w14:paraId="24ED390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7FFB8" w14:textId="42DC039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37D9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Filtrowanie obrazu (filtr czerwony, zielony, niebieski).</w:t>
            </w:r>
          </w:p>
        </w:tc>
      </w:tr>
      <w:tr w:rsidR="008E6891" w:rsidRPr="00932799" w14:paraId="57A9C38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0A58B" w14:textId="0D81B15D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9898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Zaawansowane przetwarzania obrazu wykonywanie obliczeń i pomiarów, szacowanie odległości, pola powierzchni, obwodu, średnicy, cyrkularności obiektów na obrazie, kwantyfikacja i kwalifikacja obszarów obrazu.</w:t>
            </w:r>
          </w:p>
        </w:tc>
      </w:tr>
      <w:tr w:rsidR="008E6891" w:rsidRPr="00932799" w14:paraId="2A53BEF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FEB3E" w14:textId="437DEE8A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06D09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Zapis filmu cyfrowego na dysku twardym komputera, a następnie jego edycja (wybrane klatki).</w:t>
            </w:r>
            <w:r w:rsidR="00BB09F3" w:rsidRPr="0056322D">
              <w:rPr>
                <w:rFonts w:ascii="Arial" w:hAnsi="Arial" w:cs="Arial"/>
                <w:bCs/>
                <w:sz w:val="20"/>
                <w:szCs w:val="20"/>
              </w:rPr>
              <w:t>- Opis programu z  jego funkcjami i możliwościami  załączyć do oferty</w:t>
            </w:r>
          </w:p>
        </w:tc>
      </w:tr>
      <w:tr w:rsidR="008E6891" w:rsidRPr="00932799" w14:paraId="6B2F44A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31679" w14:textId="5134EEFC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17FE" w14:textId="77777777" w:rsidR="008E6891" w:rsidRPr="0056322D" w:rsidRDefault="008E6891" w:rsidP="008E6891">
            <w:pPr>
              <w:snapToGrid w:val="0"/>
              <w:spacing w:before="60" w:after="60" w:line="240" w:lineRule="auto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56322D">
              <w:rPr>
                <w:rFonts w:ascii="Arial" w:hAnsi="Arial" w:cs="Arial"/>
                <w:bCs/>
                <w:sz w:val="20"/>
                <w:szCs w:val="20"/>
              </w:rPr>
              <w:t>W zestaw wchodzi Odbiornik TV LCD minimum 85 cali-zawieszenie ścienne</w:t>
            </w:r>
          </w:p>
        </w:tc>
      </w:tr>
      <w:tr w:rsidR="008E6891" w:rsidRPr="00932799" w14:paraId="1B355BF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9FBFC" w14:textId="76C124FE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E4C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8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Ekran</w:t>
              </w:r>
            </w:hyperlink>
            <w:r w:rsidR="00F8308B" w:rsidRPr="0056322D">
              <w:rPr>
                <w:rStyle w:val="Hipercze"/>
                <w:rFonts w:ascii="Arial" w:hAnsi="Arial" w:cs="Arial"/>
                <w:color w:val="333333"/>
                <w:sz w:val="20"/>
                <w:szCs w:val="20"/>
                <w:u w:val="none"/>
              </w:rPr>
              <w:t xml:space="preserve"> minimum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85", UHD/4K, 3840 x 2160px</w:t>
            </w:r>
          </w:p>
        </w:tc>
      </w:tr>
      <w:tr w:rsidR="008E6891" w:rsidRPr="00932799" w14:paraId="09B9AAF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55A4F" w14:textId="6AB5103E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6B27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hyperlink r:id="rId9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Smart TV</w:t>
              </w:r>
            </w:hyperlink>
          </w:p>
        </w:tc>
      </w:tr>
      <w:tr w:rsidR="008E6891" w:rsidRPr="00932799" w14:paraId="002770B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F5EBA" w14:textId="3F3D10FC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DF7C" w14:textId="77777777" w:rsidR="008E6891" w:rsidRPr="0056322D" w:rsidRDefault="008E6891" w:rsidP="008E6891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hyperlink r:id="rId10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Android TV</w:t>
              </w:r>
            </w:hyperlink>
          </w:p>
        </w:tc>
      </w:tr>
      <w:tr w:rsidR="008E6891" w:rsidRPr="00932799" w14:paraId="753FD829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AE536" w14:textId="24C1740E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F0DC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11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Tuner</w:t>
              </w:r>
            </w:hyperlink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DVB-T, DVB-C, DVB-S, DVB-S2, DVB-T2 (gotowy na sygnał cyfrowy 2022)</w:t>
            </w:r>
          </w:p>
        </w:tc>
      </w:tr>
      <w:tr w:rsidR="008E6891" w:rsidRPr="00932799" w14:paraId="5393762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54854F" w14:textId="2C8E152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F2DB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12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Częstotliwość odświeżania ekranu</w:t>
              </w:r>
            </w:hyperlink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="00703831" w:rsidRPr="0056322D">
              <w:rPr>
                <w:rStyle w:val="TekstprzypisudolnegoZnak"/>
                <w:rFonts w:ascii="Arial" w:eastAsiaTheme="minorHAnsi" w:hAnsi="Arial" w:cs="Arial"/>
                <w:color w:val="333333"/>
              </w:rPr>
              <w:t xml:space="preserve"> </w:t>
            </w:r>
            <w:r w:rsidR="00703831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minimum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100 Hz</w:t>
            </w:r>
          </w:p>
        </w:tc>
      </w:tr>
      <w:tr w:rsidR="008E6891" w:rsidRPr="00311DFE" w14:paraId="508A320A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891A7" w14:textId="61CD56DF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AB8E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3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  <w:lang w:val="en-US"/>
                </w:rPr>
                <w:t>Technologia HDR (High Dynamic Range)</w:t>
              </w:r>
            </w:hyperlink>
            <w:hyperlink r:id="rId14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  <w:lang w:val="en-US"/>
                </w:rPr>
                <w:t>HLG</w:t>
              </w:r>
            </w:hyperlink>
          </w:p>
        </w:tc>
      </w:tr>
      <w:tr w:rsidR="008E6891" w:rsidRPr="00932799" w14:paraId="27D07ECD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E8019" w14:textId="1D8A9895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3073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15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Złącza</w:t>
              </w:r>
            </w:hyperlink>
            <w:r w:rsidR="00703831" w:rsidRPr="0056322D">
              <w:rPr>
                <w:rStyle w:val="TekstprzypisudolnegoZnak"/>
                <w:rFonts w:ascii="Arial" w:eastAsiaTheme="minorHAnsi" w:hAnsi="Arial" w:cs="Arial"/>
                <w:color w:val="333333"/>
              </w:rPr>
              <w:t xml:space="preserve"> </w:t>
            </w:r>
            <w:r w:rsidR="00703831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minimum 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HDMI x4, USB x2</w:t>
            </w:r>
          </w:p>
        </w:tc>
      </w:tr>
      <w:tr w:rsidR="008E6891" w:rsidRPr="00932799" w14:paraId="62BCC53C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D3BD8" w14:textId="690C515C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77E1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Funkcje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Wi-Fi, Bluetooth, Nagrywanie na USB</w:t>
            </w:r>
          </w:p>
        </w:tc>
      </w:tr>
      <w:tr w:rsidR="008E6891" w:rsidRPr="00932799" w14:paraId="0E7626B3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7681C" w14:textId="189A3055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E7CC" w14:textId="77777777" w:rsidR="008E6891" w:rsidRPr="0056322D" w:rsidRDefault="008E6891" w:rsidP="008E6891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Kolor obudowy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Czarny</w:t>
            </w:r>
          </w:p>
        </w:tc>
      </w:tr>
      <w:tr w:rsidR="008E6891" w:rsidRPr="00932799" w14:paraId="54BA03C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74D3C" w14:textId="6E3CF4A8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D714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16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Przekątna ekranu [cal]</w:t>
              </w:r>
            </w:hyperlink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85</w:t>
            </w:r>
          </w:p>
        </w:tc>
      </w:tr>
      <w:tr w:rsidR="008E6891" w:rsidRPr="00932799" w14:paraId="6C1292A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F4673" w14:textId="3382D1AF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839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Przekątna ekranu [cm]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215</w:t>
            </w:r>
          </w:p>
        </w:tc>
      </w:tr>
      <w:tr w:rsidR="008E6891" w:rsidRPr="00932799" w14:paraId="60E80F4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91099B" w14:textId="3CB2FBC5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3961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17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Format ekranu</w:t>
              </w:r>
            </w:hyperlink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16:9</w:t>
            </w:r>
          </w:p>
        </w:tc>
      </w:tr>
      <w:tr w:rsidR="008E6891" w:rsidRPr="00932799" w14:paraId="5420AC44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03812" w14:textId="39717C33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35F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18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Format HD</w:t>
              </w:r>
            </w:hyperlink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hyperlink r:id="rId19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UHD/4K</w:t>
              </w:r>
            </w:hyperlink>
          </w:p>
        </w:tc>
      </w:tr>
      <w:tr w:rsidR="008E6891" w:rsidRPr="00311DFE" w14:paraId="67F5D020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D94DB" w14:textId="51B67CE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5B77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  <w:lang w:val="en-US"/>
              </w:rPr>
              <w:t>Tuner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  <w:lang w:val="en-US"/>
              </w:rPr>
              <w:t xml:space="preserve"> </w:t>
            </w:r>
            <w:r w:rsidRPr="0056322D">
              <w:rPr>
                <w:rStyle w:val="is-regular"/>
                <w:rFonts w:ascii="Arial" w:hAnsi="Arial" w:cs="Arial"/>
                <w:color w:val="333333"/>
                <w:sz w:val="20"/>
                <w:szCs w:val="20"/>
                <w:lang w:val="en-US"/>
              </w:rPr>
              <w:t>DVB-C, 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  <w:lang w:val="en-US"/>
              </w:rPr>
              <w:t>DVB-S, DVB-S2, DVB-T, DVB-T2/HEVC/H.265</w:t>
            </w:r>
          </w:p>
        </w:tc>
      </w:tr>
      <w:tr w:rsidR="008E6891" w:rsidRPr="00932799" w14:paraId="762582D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E4B0B" w14:textId="60E1A119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2A8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Rodzaj telewizora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Pr="0056322D">
              <w:rPr>
                <w:rStyle w:val="is-regular"/>
                <w:rFonts w:ascii="Arial" w:hAnsi="Arial" w:cs="Arial"/>
                <w:color w:val="333333"/>
                <w:sz w:val="20"/>
                <w:szCs w:val="20"/>
              </w:rPr>
              <w:t>LED</w:t>
            </w:r>
          </w:p>
        </w:tc>
      </w:tr>
      <w:tr w:rsidR="008E6891" w:rsidRPr="00311DFE" w14:paraId="73241D3A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87953" w14:textId="4AEE225C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201E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20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  <w:lang w:val="en-US"/>
                </w:rPr>
                <w:t>Technologia HDR (High Dynamic Range)</w:t>
              </w:r>
            </w:hyperlink>
            <w:hyperlink r:id="rId21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  <w:lang w:val="en-US"/>
                </w:rPr>
                <w:t>HLG</w:t>
              </w:r>
            </w:hyperlink>
          </w:p>
        </w:tc>
      </w:tr>
      <w:tr w:rsidR="008E6891" w:rsidRPr="00932799" w14:paraId="32B805B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21D80" w14:textId="2CA8FAF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2D6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hyperlink r:id="rId22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Technologia odświeżania</w:t>
              </w:r>
            </w:hyperlink>
          </w:p>
        </w:tc>
      </w:tr>
      <w:tr w:rsidR="008E6891" w:rsidRPr="00932799" w14:paraId="3687CB1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F2AFF" w14:textId="69AFA905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E5B" w14:textId="77777777" w:rsidR="008E6891" w:rsidRPr="0056322D" w:rsidRDefault="008E6891" w:rsidP="008E6891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Motionflow XR 800/960 Hz</w:t>
            </w:r>
          </w:p>
        </w:tc>
      </w:tr>
      <w:tr w:rsidR="008E6891" w:rsidRPr="00932799" w14:paraId="48297501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7A0AE" w14:textId="12F40ADF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ECD4" w14:textId="77777777" w:rsidR="008E6891" w:rsidRPr="0056322D" w:rsidRDefault="008E6891" w:rsidP="008E6891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Proceso</w:t>
            </w:r>
            <w:r w:rsidR="00703831" w:rsidRPr="0056322D">
              <w:rPr>
                <w:rStyle w:val="TekstprzypisudolnegoZnak"/>
                <w:rFonts w:ascii="Arial" w:eastAsiaTheme="minorHAnsi" w:hAnsi="Arial" w:cs="Arial"/>
                <w:color w:val="333333"/>
              </w:rPr>
              <w:t xml:space="preserve"> </w:t>
            </w:r>
            <w:r w:rsidR="00703831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minimum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r 4K HDR Processor X1</w:t>
            </w:r>
          </w:p>
        </w:tc>
      </w:tr>
      <w:tr w:rsidR="008E6891" w:rsidRPr="00932799" w14:paraId="338170C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A8818" w14:textId="3751CFA0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DA9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Funkcje poprawy obrazu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Pr="0056322D">
              <w:rPr>
                <w:rStyle w:val="is-regular"/>
                <w:rFonts w:ascii="Arial" w:hAnsi="Arial" w:cs="Arial"/>
                <w:color w:val="333333"/>
                <w:sz w:val="20"/>
                <w:szCs w:val="20"/>
              </w:rPr>
              <w:t>4K X-Reality PRO, </w:t>
            </w:r>
            <w:r w:rsidRPr="0056322D">
              <w:rPr>
                <w:rStyle w:val="attribute-values"/>
                <w:rFonts w:ascii="Arial" w:hAnsi="Arial" w:cs="Arial"/>
                <w:sz w:val="20"/>
                <w:szCs w:val="20"/>
              </w:rPr>
              <w:t>Czujnik oświetlenia zewnętrznego, Dynamic Color, </w:t>
            </w:r>
            <w:r w:rsidRPr="0056322D">
              <w:rPr>
                <w:rStyle w:val="is-regular"/>
                <w:rFonts w:ascii="Arial" w:hAnsi="Arial" w:cs="Arial"/>
                <w:sz w:val="20"/>
                <w:szCs w:val="20"/>
              </w:rPr>
              <w:t>Dynamic Colour Enhancer, </w:t>
            </w:r>
            <w:r w:rsidRPr="0056322D">
              <w:rPr>
                <w:rStyle w:val="attribute-values"/>
                <w:rFonts w:ascii="Arial" w:hAnsi="Arial" w:cs="Arial"/>
                <w:sz w:val="20"/>
                <w:szCs w:val="20"/>
              </w:rPr>
              <w:t>Triluminos Pro</w:t>
            </w:r>
          </w:p>
        </w:tc>
      </w:tr>
      <w:tr w:rsidR="008E6891" w:rsidRPr="00932799" w14:paraId="499ED7D5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0F417" w14:textId="5896F2F5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CFBF" w14:textId="77777777" w:rsidR="008E6891" w:rsidRPr="0056322D" w:rsidRDefault="008E6891" w:rsidP="00703831">
            <w:pPr>
              <w:spacing w:line="3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Kąt widzenia pionowy</w:t>
            </w:r>
            <w:r w:rsidR="00703831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 minimum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178</w:t>
            </w:r>
          </w:p>
        </w:tc>
      </w:tr>
      <w:tr w:rsidR="008E6891" w:rsidRPr="00932799" w14:paraId="5666A8A2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AF38C" w14:textId="31F385EF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34A7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Kąt widzenia poziomy</w:t>
            </w:r>
            <w:r w:rsidR="00703831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="00703831" w:rsidRPr="0056322D">
              <w:rPr>
                <w:rStyle w:val="TekstprzypisudolnegoZnak"/>
                <w:rFonts w:ascii="Arial" w:eastAsiaTheme="minorHAnsi" w:hAnsi="Arial" w:cs="Arial"/>
                <w:color w:val="333333"/>
              </w:rPr>
              <w:t xml:space="preserve"> </w:t>
            </w:r>
            <w:r w:rsidR="00703831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minimum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178</w:t>
            </w:r>
          </w:p>
        </w:tc>
      </w:tr>
      <w:tr w:rsidR="008E6891" w:rsidRPr="00932799" w14:paraId="13F616B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03102" w14:textId="6665EF00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F19D" w14:textId="77777777" w:rsidR="008E6891" w:rsidRPr="0056322D" w:rsidRDefault="008E6891" w:rsidP="008E6891">
            <w:pPr>
              <w:spacing w:line="360" w:lineRule="atLeast"/>
              <w:rPr>
                <w:rFonts w:ascii="Arial" w:hAnsi="Arial" w:cs="Arial"/>
                <w:sz w:val="20"/>
                <w:szCs w:val="20"/>
              </w:rPr>
            </w:pPr>
            <w:hyperlink r:id="rId23" w:tgtFrame="_self" w:history="1">
              <w:r w:rsidRPr="0056322D">
                <w:rPr>
                  <w:rStyle w:val="Hipercze"/>
                  <w:rFonts w:ascii="Arial" w:hAnsi="Arial" w:cs="Arial"/>
                  <w:color w:val="333333"/>
                  <w:sz w:val="20"/>
                  <w:szCs w:val="20"/>
                  <w:u w:val="none"/>
                </w:rPr>
                <w:t>Częstotliwość odświeżania ekranu</w:t>
              </w:r>
            </w:hyperlink>
            <w:r w:rsidR="00703831" w:rsidRPr="0056322D">
              <w:rPr>
                <w:rStyle w:val="TekstprzypisudolnegoZnak"/>
                <w:rFonts w:ascii="Arial" w:eastAsiaTheme="minorHAnsi" w:hAnsi="Arial" w:cs="Arial"/>
                <w:color w:val="333333"/>
              </w:rPr>
              <w:t xml:space="preserve"> </w:t>
            </w:r>
            <w:r w:rsidR="00703831"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 xml:space="preserve">minimum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100 Hz</w:t>
            </w:r>
          </w:p>
        </w:tc>
      </w:tr>
      <w:tr w:rsidR="008E6891" w:rsidRPr="00932799" w14:paraId="70E89F7B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21590" w14:textId="6F8EB048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2029" w14:textId="77777777" w:rsidR="008E6891" w:rsidRPr="0056322D" w:rsidRDefault="008E6891" w:rsidP="008E6891">
            <w:pPr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Style w:val="attribute-name"/>
                <w:rFonts w:ascii="Arial" w:hAnsi="Arial" w:cs="Arial"/>
                <w:color w:val="333333"/>
                <w:sz w:val="20"/>
                <w:szCs w:val="20"/>
              </w:rPr>
              <w:t>Rodzaj podświetlenia</w:t>
            </w:r>
            <w:r w:rsidRPr="0056322D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 w:rsidRPr="0056322D">
              <w:rPr>
                <w:rStyle w:val="attribute-values"/>
                <w:rFonts w:ascii="Arial" w:hAnsi="Arial" w:cs="Arial"/>
                <w:color w:val="333333"/>
                <w:sz w:val="20"/>
                <w:szCs w:val="20"/>
              </w:rPr>
              <w:t>Direct LED</w:t>
            </w:r>
          </w:p>
        </w:tc>
      </w:tr>
      <w:tr w:rsidR="008E6891" w:rsidRPr="00932799" w14:paraId="0CAA574E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B22AD" w14:textId="500DBFD4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D64" w14:textId="77777777" w:rsidR="008E6891" w:rsidRPr="0056322D" w:rsidRDefault="008E6891" w:rsidP="008E6891">
            <w:pPr>
              <w:shd w:val="clear" w:color="auto" w:fill="FFFFFF"/>
              <w:spacing w:before="100" w:beforeAutospacing="1" w:after="100" w:afterAutospacing="1" w:line="240" w:lineRule="auto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 xml:space="preserve">Liczba głośników min 1 </w:t>
            </w:r>
          </w:p>
        </w:tc>
      </w:tr>
      <w:tr w:rsidR="008E6891" w:rsidRPr="00932799" w14:paraId="4E9DF80F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F961E" w14:textId="77777777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A26" w14:textId="77777777" w:rsidR="008E6891" w:rsidRPr="0056322D" w:rsidRDefault="008E6891" w:rsidP="008E6891">
            <w:pPr>
              <w:shd w:val="clear" w:color="auto" w:fill="FFFFFF"/>
              <w:spacing w:before="100" w:beforeAutospacing="1" w:after="100" w:afterAutospacing="1" w:line="240" w:lineRule="auto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Łączna moc głośników min 10 W</w:t>
            </w:r>
          </w:p>
        </w:tc>
      </w:tr>
      <w:tr w:rsidR="008E6891" w:rsidRPr="00932799" w14:paraId="265A5402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232A4" w14:textId="3A8503A7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733B" w14:textId="77777777" w:rsidR="008E6891" w:rsidRPr="0056322D" w:rsidRDefault="008E6891" w:rsidP="008E6891">
            <w:pPr>
              <w:shd w:val="clear" w:color="auto" w:fill="FFFFFF"/>
              <w:spacing w:before="100" w:beforeAutospacing="1" w:after="100" w:afterAutospacing="1" w:line="240" w:lineRule="auto"/>
              <w:textAlignment w:val="top"/>
              <w:rPr>
                <w:rFonts w:ascii="Arial" w:hAnsi="Arial" w:cs="Arial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Waga max50 kg</w:t>
            </w:r>
          </w:p>
        </w:tc>
      </w:tr>
      <w:tr w:rsidR="008E6891" w:rsidRPr="00932799" w14:paraId="7152A2E7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55A5B1" w14:textId="1BE9FD21" w:rsidR="008E6891" w:rsidRPr="002D7EE3" w:rsidRDefault="008E6891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76C1" w14:textId="77777777" w:rsidR="008E6891" w:rsidRPr="0056322D" w:rsidRDefault="008E6891" w:rsidP="008E6891">
            <w:pPr>
              <w:shd w:val="clear" w:color="auto" w:fill="FFFFFF"/>
              <w:spacing w:before="100" w:beforeAutospacing="1" w:after="100" w:afterAutospacing="1" w:line="240" w:lineRule="auto"/>
              <w:textAlignment w:val="top"/>
              <w:rPr>
                <w:rFonts w:ascii="Arial" w:hAnsi="Arial" w:cs="Arial"/>
                <w:color w:val="767676"/>
                <w:sz w:val="20"/>
                <w:szCs w:val="20"/>
              </w:rPr>
            </w:pPr>
            <w:r w:rsidRPr="0056322D">
              <w:rPr>
                <w:rFonts w:ascii="Arial" w:hAnsi="Arial" w:cs="Arial"/>
                <w:sz w:val="20"/>
                <w:szCs w:val="20"/>
              </w:rPr>
              <w:t>Aktywny głośnik zawieszony na ścianie moc min. 50 w</w:t>
            </w:r>
          </w:p>
        </w:tc>
      </w:tr>
      <w:tr w:rsidR="00804F1E" w:rsidRPr="00932799" w14:paraId="3DCF780A" w14:textId="77777777" w:rsidTr="0056322D">
        <w:trPr>
          <w:trHeight w:val="320"/>
        </w:trPr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6DACF" w14:textId="77777777" w:rsidR="00804F1E" w:rsidRPr="002D7EE3" w:rsidRDefault="00804F1E" w:rsidP="002D7EE3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0222" w14:textId="42557065" w:rsidR="00804F1E" w:rsidRPr="0056322D" w:rsidRDefault="00804F1E" w:rsidP="008E6891">
            <w:pPr>
              <w:shd w:val="clear" w:color="auto" w:fill="FFFFFF"/>
              <w:spacing w:before="100" w:beforeAutospacing="1" w:after="100" w:afterAutospacing="1" w:line="240" w:lineRule="auto"/>
              <w:textAlignment w:val="top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Oferent winien dołączyć do oferty opis programu komputerowego obsługującego system wizyjny</w:t>
            </w:r>
          </w:p>
        </w:tc>
      </w:tr>
    </w:tbl>
    <w:p w14:paraId="60778DBC" w14:textId="77777777" w:rsidR="007C5455" w:rsidRDefault="007C5455" w:rsidP="0035454A">
      <w:pPr>
        <w:pStyle w:val="Tekstprzypisudolnego"/>
        <w:spacing w:after="120"/>
        <w:rPr>
          <w:rFonts w:ascii="Arial" w:hAnsi="Arial" w:cs="Arial"/>
          <w:b/>
          <w:lang w:val="pl-PL"/>
        </w:rPr>
      </w:pPr>
    </w:p>
    <w:sectPr w:rsidR="007C5455" w:rsidSect="00A05F6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F313" w14:textId="77777777" w:rsidR="00851D06" w:rsidRDefault="00851D06" w:rsidP="00550EC4">
      <w:pPr>
        <w:spacing w:after="0" w:line="240" w:lineRule="auto"/>
      </w:pPr>
      <w:r>
        <w:separator/>
      </w:r>
    </w:p>
  </w:endnote>
  <w:endnote w:type="continuationSeparator" w:id="0">
    <w:p w14:paraId="7BF3D674" w14:textId="77777777" w:rsidR="00851D06" w:rsidRDefault="00851D06" w:rsidP="0055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EB135" w14:textId="77777777" w:rsidR="00550EC4" w:rsidRDefault="00550E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E32B" w14:textId="77777777" w:rsidR="00550EC4" w:rsidRDefault="00550EC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B51CA" w14:textId="77777777" w:rsidR="00550EC4" w:rsidRDefault="00550E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861FC" w14:textId="77777777" w:rsidR="00851D06" w:rsidRDefault="00851D06" w:rsidP="00550EC4">
      <w:pPr>
        <w:spacing w:after="0" w:line="240" w:lineRule="auto"/>
      </w:pPr>
      <w:r>
        <w:separator/>
      </w:r>
    </w:p>
  </w:footnote>
  <w:footnote w:type="continuationSeparator" w:id="0">
    <w:p w14:paraId="31BE9C7C" w14:textId="77777777" w:rsidR="00851D06" w:rsidRDefault="00851D06" w:rsidP="00550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184E" w14:textId="77777777" w:rsidR="00550EC4" w:rsidRDefault="00550E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DDFF" w14:textId="42E26690" w:rsidR="00550EC4" w:rsidRDefault="00550EC4">
    <w:pPr>
      <w:pStyle w:val="Nagwek"/>
    </w:pPr>
    <w:r>
      <w:rPr>
        <w:noProof/>
      </w:rPr>
      <w:drawing>
        <wp:inline distT="0" distB="0" distL="0" distR="0" wp14:anchorId="02858CDD" wp14:editId="7FE547BD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92DA" w14:textId="77777777" w:rsidR="00550EC4" w:rsidRDefault="00550E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65E17"/>
    <w:multiLevelType w:val="hybridMultilevel"/>
    <w:tmpl w:val="FF4238BC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307E9"/>
    <w:multiLevelType w:val="multilevel"/>
    <w:tmpl w:val="51D8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914A0F"/>
    <w:multiLevelType w:val="hybridMultilevel"/>
    <w:tmpl w:val="A7BEB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C133B"/>
    <w:multiLevelType w:val="hybridMultilevel"/>
    <w:tmpl w:val="07A0C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A657A5F"/>
    <w:multiLevelType w:val="hybridMultilevel"/>
    <w:tmpl w:val="9D181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26ED0"/>
    <w:multiLevelType w:val="multilevel"/>
    <w:tmpl w:val="002A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2695D89"/>
    <w:multiLevelType w:val="hybridMultilevel"/>
    <w:tmpl w:val="7B06F21A"/>
    <w:lvl w:ilvl="0" w:tplc="815875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E3A66"/>
    <w:multiLevelType w:val="hybridMultilevel"/>
    <w:tmpl w:val="2D6A8F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9CF275B"/>
    <w:multiLevelType w:val="multilevel"/>
    <w:tmpl w:val="0280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AF2A49"/>
    <w:multiLevelType w:val="hybridMultilevel"/>
    <w:tmpl w:val="0040D6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80722401">
    <w:abstractNumId w:val="8"/>
  </w:num>
  <w:num w:numId="2" w16cid:durableId="665741512">
    <w:abstractNumId w:val="1"/>
  </w:num>
  <w:num w:numId="3" w16cid:durableId="269053805">
    <w:abstractNumId w:val="5"/>
  </w:num>
  <w:num w:numId="4" w16cid:durableId="1799765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90938940">
    <w:abstractNumId w:val="9"/>
  </w:num>
  <w:num w:numId="6" w16cid:durableId="726342803">
    <w:abstractNumId w:val="7"/>
  </w:num>
  <w:num w:numId="7" w16cid:durableId="957178816">
    <w:abstractNumId w:val="3"/>
  </w:num>
  <w:num w:numId="8" w16cid:durableId="198530637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0634885">
    <w:abstractNumId w:val="6"/>
  </w:num>
  <w:num w:numId="10" w16cid:durableId="1126510895">
    <w:abstractNumId w:val="0"/>
  </w:num>
  <w:num w:numId="11" w16cid:durableId="183711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54A"/>
    <w:rsid w:val="00086929"/>
    <w:rsid w:val="000C2B58"/>
    <w:rsid w:val="000E5E4B"/>
    <w:rsid w:val="00182BB1"/>
    <w:rsid w:val="001D5F60"/>
    <w:rsid w:val="002C3F9D"/>
    <w:rsid w:val="002D7EE3"/>
    <w:rsid w:val="002E5C49"/>
    <w:rsid w:val="00304172"/>
    <w:rsid w:val="00311AED"/>
    <w:rsid w:val="00311DFE"/>
    <w:rsid w:val="0035454A"/>
    <w:rsid w:val="003B7063"/>
    <w:rsid w:val="00433168"/>
    <w:rsid w:val="0043344F"/>
    <w:rsid w:val="004B6DFD"/>
    <w:rsid w:val="004F345A"/>
    <w:rsid w:val="00550EC4"/>
    <w:rsid w:val="0056322D"/>
    <w:rsid w:val="00703831"/>
    <w:rsid w:val="00721693"/>
    <w:rsid w:val="007C014C"/>
    <w:rsid w:val="007C5455"/>
    <w:rsid w:val="007E5A68"/>
    <w:rsid w:val="00804F1E"/>
    <w:rsid w:val="00851D06"/>
    <w:rsid w:val="008E482D"/>
    <w:rsid w:val="008E6891"/>
    <w:rsid w:val="00932799"/>
    <w:rsid w:val="009D62B5"/>
    <w:rsid w:val="009F3B31"/>
    <w:rsid w:val="00A05F69"/>
    <w:rsid w:val="00A346EA"/>
    <w:rsid w:val="00A42503"/>
    <w:rsid w:val="00AF5B72"/>
    <w:rsid w:val="00BB09F3"/>
    <w:rsid w:val="00C63D45"/>
    <w:rsid w:val="00C73332"/>
    <w:rsid w:val="00CC01DE"/>
    <w:rsid w:val="00D2646B"/>
    <w:rsid w:val="00D416EE"/>
    <w:rsid w:val="00DD1E2A"/>
    <w:rsid w:val="00DE4FD6"/>
    <w:rsid w:val="00E017B0"/>
    <w:rsid w:val="00EA1E79"/>
    <w:rsid w:val="00EE04BC"/>
    <w:rsid w:val="00F20901"/>
    <w:rsid w:val="00F8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78FC"/>
  <w15:docId w15:val="{58B07B94-E727-4FEA-95E8-632C6581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F69"/>
  </w:style>
  <w:style w:type="paragraph" w:styleId="Nagwek3">
    <w:name w:val="heading 3"/>
    <w:basedOn w:val="Normalny"/>
    <w:link w:val="Nagwek3Znak"/>
    <w:uiPriority w:val="9"/>
    <w:qFormat/>
    <w:rsid w:val="004331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qFormat/>
    <w:locked/>
    <w:rsid w:val="003545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dolnego">
    <w:name w:val="footnote text"/>
    <w:aliases w:val="Podrozdział"/>
    <w:basedOn w:val="Normalny"/>
    <w:link w:val="TekstprzypisudolnegoZnak"/>
    <w:semiHidden/>
    <w:unhideWhenUsed/>
    <w:qFormat/>
    <w:rsid w:val="0035454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5454A"/>
    <w:rPr>
      <w:sz w:val="20"/>
      <w:szCs w:val="20"/>
    </w:rPr>
  </w:style>
  <w:style w:type="character" w:customStyle="1" w:styleId="StopkaZnak">
    <w:name w:val="Stopka Znak"/>
    <w:aliases w:val="Footer1 Znak"/>
    <w:basedOn w:val="Domylnaczcionkaakapitu"/>
    <w:link w:val="Stopka"/>
    <w:uiPriority w:val="99"/>
    <w:qFormat/>
    <w:locked/>
    <w:rsid w:val="0035454A"/>
    <w:rPr>
      <w:rFonts w:ascii="Arial" w:eastAsia="Calibri" w:hAnsi="Arial" w:cs="Times New Roman"/>
    </w:rPr>
  </w:style>
  <w:style w:type="paragraph" w:styleId="Stopka">
    <w:name w:val="footer"/>
    <w:aliases w:val="Footer1"/>
    <w:basedOn w:val="Normalny"/>
    <w:link w:val="StopkaZnak"/>
    <w:uiPriority w:val="99"/>
    <w:unhideWhenUsed/>
    <w:rsid w:val="0035454A"/>
    <w:pPr>
      <w:tabs>
        <w:tab w:val="center" w:pos="4536"/>
        <w:tab w:val="right" w:pos="9072"/>
      </w:tabs>
      <w:spacing w:after="60"/>
      <w:jc w:val="both"/>
    </w:pPr>
    <w:rPr>
      <w:rFonts w:ascii="Arial" w:eastAsia="Calibri" w:hAnsi="Arial" w:cs="Times New Roman"/>
    </w:rPr>
  </w:style>
  <w:style w:type="character" w:customStyle="1" w:styleId="StopkaZnak1">
    <w:name w:val="Stopka Znak1"/>
    <w:basedOn w:val="Domylnaczcionkaakapitu"/>
    <w:uiPriority w:val="99"/>
    <w:semiHidden/>
    <w:rsid w:val="0035454A"/>
  </w:style>
  <w:style w:type="character" w:styleId="Hipercze">
    <w:name w:val="Hyperlink"/>
    <w:basedOn w:val="Domylnaczcionkaakapitu"/>
    <w:uiPriority w:val="99"/>
    <w:semiHidden/>
    <w:unhideWhenUsed/>
    <w:rsid w:val="009F3B31"/>
    <w:rPr>
      <w:color w:val="0000FF"/>
      <w:u w:val="single"/>
    </w:rPr>
  </w:style>
  <w:style w:type="paragraph" w:customStyle="1" w:styleId="ust">
    <w:name w:val="ust"/>
    <w:rsid w:val="007C545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ttribute-values">
    <w:name w:val="attribute-values"/>
    <w:basedOn w:val="Domylnaczcionkaakapitu"/>
    <w:rsid w:val="00433168"/>
  </w:style>
  <w:style w:type="character" w:customStyle="1" w:styleId="attribute-name">
    <w:name w:val="attribute-name"/>
    <w:basedOn w:val="Domylnaczcionkaakapitu"/>
    <w:rsid w:val="00433168"/>
  </w:style>
  <w:style w:type="character" w:customStyle="1" w:styleId="Nagwek3Znak">
    <w:name w:val="Nagłówek 3 Znak"/>
    <w:basedOn w:val="Domylnaczcionkaakapitu"/>
    <w:link w:val="Nagwek3"/>
    <w:uiPriority w:val="9"/>
    <w:rsid w:val="00433168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is-regular">
    <w:name w:val="is-regular"/>
    <w:basedOn w:val="Domylnaczcionkaakapitu"/>
    <w:rsid w:val="00433168"/>
  </w:style>
  <w:style w:type="paragraph" w:styleId="Akapitzlist">
    <w:name w:val="List Paragraph"/>
    <w:basedOn w:val="Normalny"/>
    <w:uiPriority w:val="34"/>
    <w:qFormat/>
    <w:rsid w:val="004334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50E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0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6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04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iaexpert.pl/poradniki-definicje/ekran?attribute_id=687457&amp;category_id=12798" TargetMode="External"/><Relationship Id="rId13" Type="http://schemas.openxmlformats.org/officeDocument/2006/relationships/hyperlink" Target="https://www.mediaexpert.pl/poradniki-definicje/technologia-hdr-high-dynamic-range?attribute_id=648525&amp;category_id=12798" TargetMode="External"/><Relationship Id="rId18" Type="http://schemas.openxmlformats.org/officeDocument/2006/relationships/hyperlink" Target="https://www.mediaexpert.pl/poradniki-definicje/format-hd?attribute_id=648437&amp;category_id=12798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mediaexpert.pl/poradniki-definicje/technologia-hdr-high-dynamic-range?attribute_id=648525&amp;category_id=127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ediaexpert.pl/poradniki-definicje/czestotliwosc-odswiezania-ekranu?attribute_id=1271943&amp;category_id=12798" TargetMode="External"/><Relationship Id="rId17" Type="http://schemas.openxmlformats.org/officeDocument/2006/relationships/hyperlink" Target="https://www.mediaexpert.pl/poradniki-definicje/format-ekranu?attribute_id=648495&amp;category_id=12798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mediaexpert.pl/poradniki-definicje/przekatna-ekranu-cal?attribute_id=648443&amp;category_id=12798" TargetMode="External"/><Relationship Id="rId20" Type="http://schemas.openxmlformats.org/officeDocument/2006/relationships/hyperlink" Target="https://www.mediaexpert.pl/poradniki-definicje/technologia-hdr-high-dynamic-range?attribute_id=648525&amp;category_id=12798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ediaexpert.pl/poradniki-definicje/tuner-2?attribute_id=1796808&amp;category_id=12798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mediaexpert.pl/poradniki-definicje/zlacza?attribute_id=1249779&amp;category_id=12798" TargetMode="External"/><Relationship Id="rId23" Type="http://schemas.openxmlformats.org/officeDocument/2006/relationships/hyperlink" Target="https://www.mediaexpert.pl/poradniki-definicje/czestotliwosc-odswiezania-ekranu?attribute_id=1271943&amp;category_id=12798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mediaexpert.pl/poradniki-definicje/android-tv?attribute_id=648454&amp;category_id=12798" TargetMode="External"/><Relationship Id="rId19" Type="http://schemas.openxmlformats.org/officeDocument/2006/relationships/hyperlink" Target="https://www.mediaexpert.pl/poradniki-definicje/format-hd?attribute_id=648437&amp;category_id=12798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mediaexpert.pl/poradniki-definicje/smart-tv?attribute_id=648425&amp;category_id=12798" TargetMode="External"/><Relationship Id="rId14" Type="http://schemas.openxmlformats.org/officeDocument/2006/relationships/hyperlink" Target="https://www.mediaexpert.pl/poradniki-definicje/technologia-hdr-high-dynamic-range?attribute_id=648525&amp;category_id=12798" TargetMode="External"/><Relationship Id="rId22" Type="http://schemas.openxmlformats.org/officeDocument/2006/relationships/hyperlink" Target="https://www.mediaexpert.pl/poradniki-definicje/technologia-odswiezania?attribute_id=648505&amp;category_id=12798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453CA-1E6A-4F32-A25E-9784C9235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1316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3</cp:revision>
  <cp:lastPrinted>2021-07-01T08:17:00Z</cp:lastPrinted>
  <dcterms:created xsi:type="dcterms:W3CDTF">2026-03-04T10:58:00Z</dcterms:created>
  <dcterms:modified xsi:type="dcterms:W3CDTF">2026-04-10T13:14:00Z</dcterms:modified>
</cp:coreProperties>
</file>